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3356" w14:textId="108A8FA4" w:rsidR="007F5F41" w:rsidRDefault="007F5F41" w:rsidP="003E337B">
      <w:pPr>
        <w:pStyle w:val="a3"/>
        <w:ind w:left="0" w:firstLine="0"/>
        <w:jc w:val="center"/>
        <w:rPr>
          <w:sz w:val="28"/>
          <w:szCs w:val="28"/>
          <w:lang w:val="uk-UA"/>
        </w:rPr>
      </w:pPr>
      <w:r>
        <w:rPr>
          <w:sz w:val="28"/>
          <w:szCs w:val="28"/>
          <w:lang w:val="uk-UA"/>
        </w:rPr>
        <w:t>Інформація</w:t>
      </w:r>
    </w:p>
    <w:p w14:paraId="14269B23" w14:textId="25795B64" w:rsidR="007F5F41" w:rsidRDefault="007F5F41" w:rsidP="003E337B">
      <w:pPr>
        <w:pStyle w:val="a3"/>
        <w:ind w:left="0" w:firstLine="0"/>
        <w:jc w:val="center"/>
        <w:rPr>
          <w:sz w:val="28"/>
          <w:szCs w:val="28"/>
          <w:lang w:val="uk-UA"/>
        </w:rPr>
      </w:pPr>
      <w:r>
        <w:rPr>
          <w:sz w:val="28"/>
          <w:szCs w:val="28"/>
          <w:lang w:val="uk-UA"/>
        </w:rPr>
        <w:t>п</w:t>
      </w:r>
      <w:r w:rsidRPr="007F5F41">
        <w:rPr>
          <w:sz w:val="28"/>
          <w:szCs w:val="28"/>
          <w:lang w:val="uk-UA"/>
        </w:rPr>
        <w:t xml:space="preserve">ро організацію роботи зі зверненнями громадян </w:t>
      </w:r>
    </w:p>
    <w:p w14:paraId="49C44469" w14:textId="77777777" w:rsidR="007F5F41" w:rsidRDefault="007F5F41" w:rsidP="003E337B">
      <w:pPr>
        <w:pStyle w:val="a3"/>
        <w:ind w:left="0" w:firstLine="0"/>
        <w:jc w:val="center"/>
        <w:rPr>
          <w:sz w:val="28"/>
          <w:szCs w:val="28"/>
          <w:lang w:val="uk-UA"/>
        </w:rPr>
      </w:pPr>
      <w:r w:rsidRPr="007F5F41">
        <w:rPr>
          <w:sz w:val="28"/>
          <w:szCs w:val="28"/>
          <w:lang w:val="uk-UA"/>
        </w:rPr>
        <w:t>та запитами на публічну інформацію в 2026 році</w:t>
      </w:r>
      <w:r>
        <w:rPr>
          <w:sz w:val="28"/>
          <w:szCs w:val="28"/>
          <w:lang w:val="uk-UA"/>
        </w:rPr>
        <w:t xml:space="preserve"> </w:t>
      </w:r>
    </w:p>
    <w:p w14:paraId="7CE885BD" w14:textId="77777777" w:rsidR="007F5F41" w:rsidRPr="007F5F41" w:rsidRDefault="007F5F41" w:rsidP="003E337B">
      <w:pPr>
        <w:pStyle w:val="a3"/>
        <w:ind w:left="0" w:firstLine="0"/>
        <w:jc w:val="center"/>
        <w:rPr>
          <w:sz w:val="28"/>
          <w:szCs w:val="28"/>
          <w:lang w:val="ru-RU"/>
        </w:rPr>
      </w:pPr>
    </w:p>
    <w:p w14:paraId="43DCEE60" w14:textId="463755E9" w:rsidR="000B7409" w:rsidRDefault="000B7409" w:rsidP="000B7409">
      <w:pPr>
        <w:pStyle w:val="a3"/>
        <w:ind w:left="0"/>
        <w:jc w:val="both"/>
        <w:rPr>
          <w:sz w:val="28"/>
          <w:szCs w:val="28"/>
          <w:lang w:val="uk-UA"/>
        </w:rPr>
      </w:pPr>
      <w:r>
        <w:rPr>
          <w:sz w:val="28"/>
          <w:szCs w:val="28"/>
          <w:lang w:val="uk-UA"/>
        </w:rPr>
        <w:t xml:space="preserve">У Державному архіві Одеської області, згідно з вимогами законодавства затверджені та діють з 2023 року </w:t>
      </w:r>
      <w:r w:rsidRPr="000B7409">
        <w:rPr>
          <w:sz w:val="28"/>
          <w:szCs w:val="28"/>
          <w:lang w:val="uk-UA"/>
        </w:rPr>
        <w:t>Інструкція з діловодства за зверненнями громадян та Порядок опрацювання запитів на публічну інформацію, який пройшов державну реєстрацію в Південному міжрегіональному управлінні Міністерства юстиції</w:t>
      </w:r>
      <w:r>
        <w:rPr>
          <w:sz w:val="28"/>
          <w:szCs w:val="28"/>
          <w:lang w:val="uk-UA"/>
        </w:rPr>
        <w:t xml:space="preserve">. У 2025 році розроблено та затверджено </w:t>
      </w:r>
      <w:r w:rsidRPr="003E337B">
        <w:rPr>
          <w:sz w:val="28"/>
          <w:szCs w:val="28"/>
          <w:lang w:val="uk-UA"/>
        </w:rPr>
        <w:t xml:space="preserve">Порядок організації і проведення особистого прийому громадян директором, заступником директора, заступниками директора – начальниками відділів Державного архіву Одеської області, який </w:t>
      </w:r>
      <w:r>
        <w:rPr>
          <w:sz w:val="28"/>
          <w:szCs w:val="28"/>
          <w:lang w:val="uk-UA"/>
        </w:rPr>
        <w:t xml:space="preserve">також </w:t>
      </w:r>
      <w:r w:rsidRPr="003E337B">
        <w:rPr>
          <w:sz w:val="28"/>
          <w:szCs w:val="28"/>
          <w:lang w:val="uk-UA"/>
        </w:rPr>
        <w:t>зареєстровано Південним міжрегіональним управлінням Міністерства юстиції.</w:t>
      </w:r>
      <w:r w:rsidRPr="00DB5F37">
        <w:rPr>
          <w:sz w:val="28"/>
          <w:szCs w:val="28"/>
          <w:lang w:val="uk-UA"/>
        </w:rPr>
        <w:t xml:space="preserve"> </w:t>
      </w:r>
    </w:p>
    <w:p w14:paraId="1BC8B95E" w14:textId="2895A498" w:rsidR="000B7409" w:rsidRPr="003E337B" w:rsidRDefault="000B7409" w:rsidP="000B7409">
      <w:pPr>
        <w:shd w:val="clear" w:color="auto" w:fill="FFFFFF"/>
        <w:spacing w:after="0" w:line="240" w:lineRule="auto"/>
        <w:ind w:firstLine="567"/>
        <w:jc w:val="both"/>
        <w:rPr>
          <w:rFonts w:ascii="Times New Roman" w:eastAsia="Times New Roman" w:hAnsi="Times New Roman"/>
          <w:sz w:val="28"/>
          <w:szCs w:val="28"/>
          <w:lang w:val="uk-UA"/>
        </w:rPr>
      </w:pPr>
      <w:r>
        <w:rPr>
          <w:rFonts w:ascii="Times New Roman" w:eastAsia="Times New Roman" w:hAnsi="Times New Roman"/>
          <w:sz w:val="28"/>
          <w:szCs w:val="28"/>
          <w:lang w:val="uk-UA"/>
        </w:rPr>
        <w:t>Порядок опрацювання запитів на публічну інформацію, Порядок проведення особистого прийому громадян, г</w:t>
      </w:r>
      <w:r w:rsidRPr="00DB5F37">
        <w:rPr>
          <w:rFonts w:ascii="Times New Roman" w:eastAsia="Times New Roman" w:hAnsi="Times New Roman"/>
          <w:sz w:val="28"/>
          <w:szCs w:val="28"/>
          <w:lang w:val="uk-UA"/>
        </w:rPr>
        <w:t>рафік прийому</w:t>
      </w:r>
      <w:r>
        <w:rPr>
          <w:rFonts w:ascii="Times New Roman" w:eastAsia="Times New Roman" w:hAnsi="Times New Roman"/>
          <w:sz w:val="28"/>
          <w:szCs w:val="28"/>
          <w:lang w:val="uk-UA"/>
        </w:rPr>
        <w:t xml:space="preserve"> громадян керівництвом, форми для подання звернення громадян і запит</w:t>
      </w:r>
      <w:r w:rsidR="00851516">
        <w:rPr>
          <w:rFonts w:ascii="Times New Roman" w:eastAsia="Times New Roman" w:hAnsi="Times New Roman"/>
          <w:sz w:val="28"/>
          <w:szCs w:val="28"/>
          <w:lang w:val="uk-UA"/>
        </w:rPr>
        <w:t>у</w:t>
      </w:r>
      <w:r>
        <w:rPr>
          <w:rFonts w:ascii="Times New Roman" w:eastAsia="Times New Roman" w:hAnsi="Times New Roman"/>
          <w:sz w:val="28"/>
          <w:szCs w:val="28"/>
          <w:lang w:val="uk-UA"/>
        </w:rPr>
        <w:t xml:space="preserve"> на інформацію розміщені на</w:t>
      </w:r>
      <w:r w:rsidRPr="00DB5F37">
        <w:rPr>
          <w:rFonts w:ascii="Times New Roman" w:eastAsia="Times New Roman" w:hAnsi="Times New Roman"/>
          <w:sz w:val="28"/>
          <w:szCs w:val="28"/>
          <w:lang w:val="uk-UA"/>
        </w:rPr>
        <w:t xml:space="preserve"> офіційному сайті Держархіву</w:t>
      </w:r>
      <w:r w:rsidR="007F5F41">
        <w:rPr>
          <w:rFonts w:ascii="Times New Roman" w:eastAsia="Times New Roman" w:hAnsi="Times New Roman"/>
          <w:sz w:val="28"/>
          <w:szCs w:val="28"/>
          <w:lang w:val="uk-UA"/>
        </w:rPr>
        <w:t>.</w:t>
      </w:r>
    </w:p>
    <w:p w14:paraId="37EB5973" w14:textId="757D8655" w:rsidR="000B7409" w:rsidRDefault="007F5F41" w:rsidP="003E337B">
      <w:pPr>
        <w:pStyle w:val="a3"/>
        <w:ind w:left="0"/>
        <w:jc w:val="both"/>
        <w:rPr>
          <w:sz w:val="28"/>
          <w:szCs w:val="28"/>
          <w:lang w:val="uk-UA"/>
        </w:rPr>
      </w:pPr>
      <w:r>
        <w:rPr>
          <w:sz w:val="28"/>
          <w:szCs w:val="28"/>
          <w:lang w:val="uk-UA"/>
        </w:rPr>
        <w:t xml:space="preserve">Організовано взаємодію з відділом звернень громадян обласної державної адміністрації, Регіональним контактним центром Одеської області, сектором з питань доступу до публічної інформації обласної державної адміністрації. </w:t>
      </w:r>
      <w:r w:rsidRPr="007F5F41">
        <w:rPr>
          <w:sz w:val="28"/>
          <w:szCs w:val="28"/>
          <w:lang w:val="uk-UA"/>
        </w:rPr>
        <w:t xml:space="preserve"> </w:t>
      </w:r>
      <w:r>
        <w:rPr>
          <w:sz w:val="28"/>
          <w:szCs w:val="28"/>
          <w:lang w:val="uk-UA"/>
        </w:rPr>
        <w:t xml:space="preserve">Для цього, відповідними наказами визначено відповідальних осіб за облік звернень та запитів на інформацію, контроль за своєчасним виконанням звернень громадян та запитів – головного спеціаліста відділу організаційного забезпечення та діловодства. </w:t>
      </w:r>
      <w:r w:rsidR="004C49C5">
        <w:rPr>
          <w:sz w:val="28"/>
          <w:szCs w:val="28"/>
          <w:lang w:val="uk-UA"/>
        </w:rPr>
        <w:t>Поряд з цим, визначено відповідальну особу для здійснення контролю за повнотою та об’єктивністю розгляду звернень – головного спеціаліста – юрисконсульта сектору управління персоналом та правового забезпечення.</w:t>
      </w:r>
    </w:p>
    <w:p w14:paraId="6B976DDA" w14:textId="040E35AC" w:rsidR="004C49C5" w:rsidRDefault="004C49C5" w:rsidP="004C49C5">
      <w:pPr>
        <w:pStyle w:val="a3"/>
        <w:ind w:left="0"/>
        <w:jc w:val="both"/>
        <w:rPr>
          <w:sz w:val="28"/>
          <w:szCs w:val="28"/>
          <w:lang w:val="uk-UA"/>
        </w:rPr>
      </w:pPr>
      <w:r w:rsidRPr="004C49C5">
        <w:rPr>
          <w:sz w:val="28"/>
          <w:szCs w:val="28"/>
          <w:lang w:val="uk-UA"/>
        </w:rPr>
        <w:t xml:space="preserve">Надання роз'яснень запитувачам щодо порядку оскарження рішень, дій чи бездіяльності Держархіву про порушення законних прав та інтересів запитувачів інформації, надання консультацій структурним підрозділам Держархіву під час опрацювання запитів на публічну інформацію здійснюється сектором управління персоналом та правового забезпечення, відповідно до наказу від </w:t>
      </w:r>
      <w:r>
        <w:rPr>
          <w:sz w:val="28"/>
          <w:szCs w:val="28"/>
          <w:lang w:val="uk-UA"/>
        </w:rPr>
        <w:br/>
      </w:r>
      <w:r w:rsidRPr="004C49C5">
        <w:rPr>
          <w:sz w:val="28"/>
          <w:szCs w:val="28"/>
          <w:lang w:val="uk-UA"/>
        </w:rPr>
        <w:t>29 серпня 2025 р. № 59.</w:t>
      </w:r>
    </w:p>
    <w:p w14:paraId="50BE2D0D" w14:textId="01D600C9" w:rsidR="004C49C5" w:rsidRDefault="004C49C5" w:rsidP="004C49C5">
      <w:pPr>
        <w:pStyle w:val="a3"/>
        <w:ind w:left="0"/>
        <w:jc w:val="both"/>
        <w:rPr>
          <w:sz w:val="28"/>
          <w:szCs w:val="28"/>
          <w:lang w:val="uk-UA"/>
        </w:rPr>
      </w:pPr>
      <w:r>
        <w:rPr>
          <w:sz w:val="28"/>
          <w:szCs w:val="28"/>
          <w:lang w:val="uk-UA"/>
        </w:rPr>
        <w:t xml:space="preserve">Реєстрація звернень, і тих, що надходять поштою/електронною поштою, і тих, що надходять на особистих прийомах, а також запитів на інформацію здійснюється в системі електронного документообігу. Моніторинг стану виконання таких видів документів проводиться за допомогою СЕД, за потреби термін виконання запитів продовжується, в межах відведених для розгляду 30 календарних днів для звернень та 5 робочих днів – для запитів. </w:t>
      </w:r>
    </w:p>
    <w:p w14:paraId="23E61E68" w14:textId="09E8DD4A" w:rsidR="007A6098" w:rsidRPr="003E337B" w:rsidRDefault="003E337B" w:rsidP="003E337B">
      <w:pPr>
        <w:pStyle w:val="a3"/>
        <w:ind w:left="0"/>
        <w:jc w:val="both"/>
        <w:rPr>
          <w:sz w:val="28"/>
          <w:szCs w:val="28"/>
          <w:lang w:val="uk-UA"/>
        </w:rPr>
      </w:pPr>
      <w:r>
        <w:rPr>
          <w:sz w:val="28"/>
          <w:szCs w:val="28"/>
          <w:lang w:val="uk-UA"/>
        </w:rPr>
        <w:t xml:space="preserve">На початку 2025 року, з урахуванням аналізу звернень громадян, розроблено та </w:t>
      </w:r>
      <w:r w:rsidR="007A6098" w:rsidRPr="003E337B">
        <w:rPr>
          <w:sz w:val="28"/>
          <w:szCs w:val="28"/>
          <w:lang w:val="uk-UA"/>
        </w:rPr>
        <w:t>затверджен</w:t>
      </w:r>
      <w:r>
        <w:rPr>
          <w:sz w:val="28"/>
          <w:szCs w:val="28"/>
          <w:lang w:val="uk-UA"/>
        </w:rPr>
        <w:t>о</w:t>
      </w:r>
      <w:r w:rsidR="007A6098" w:rsidRPr="003E337B">
        <w:rPr>
          <w:sz w:val="28"/>
          <w:szCs w:val="28"/>
          <w:lang w:val="uk-UA"/>
        </w:rPr>
        <w:t xml:space="preserve"> графік особистого прийому г</w:t>
      </w:r>
      <w:r w:rsidR="00DB5F37">
        <w:rPr>
          <w:sz w:val="28"/>
          <w:szCs w:val="28"/>
          <w:lang w:val="uk-UA"/>
        </w:rPr>
        <w:t xml:space="preserve">ромадян керівництвом Держархіву. </w:t>
      </w:r>
    </w:p>
    <w:p w14:paraId="1FCCC8B5" w14:textId="2FEC41B5" w:rsidR="007A6098" w:rsidRPr="003E337B" w:rsidRDefault="007A6098" w:rsidP="00917B75">
      <w:pPr>
        <w:pStyle w:val="a3"/>
        <w:ind w:left="0"/>
        <w:jc w:val="both"/>
        <w:rPr>
          <w:sz w:val="28"/>
          <w:szCs w:val="28"/>
          <w:lang w:val="uk-UA"/>
        </w:rPr>
      </w:pPr>
      <w:r w:rsidRPr="003E337B">
        <w:rPr>
          <w:sz w:val="28"/>
          <w:szCs w:val="28"/>
          <w:lang w:val="uk-UA"/>
        </w:rPr>
        <w:t>Протягом 2025</w:t>
      </w:r>
      <w:r w:rsidRPr="003E337B">
        <w:rPr>
          <w:spacing w:val="-13"/>
          <w:sz w:val="28"/>
          <w:szCs w:val="28"/>
          <w:lang w:val="uk-UA"/>
        </w:rPr>
        <w:t xml:space="preserve"> </w:t>
      </w:r>
      <w:r w:rsidRPr="003E337B">
        <w:rPr>
          <w:spacing w:val="-1"/>
          <w:sz w:val="28"/>
          <w:szCs w:val="28"/>
          <w:lang w:val="uk-UA"/>
        </w:rPr>
        <w:t>року</w:t>
      </w:r>
      <w:r w:rsidRPr="003E337B">
        <w:rPr>
          <w:sz w:val="28"/>
          <w:szCs w:val="28"/>
          <w:lang w:val="uk-UA"/>
        </w:rPr>
        <w:t xml:space="preserve"> проведено 33 особистих прийом</w:t>
      </w:r>
      <w:r w:rsidR="001F21EE" w:rsidRPr="003E337B">
        <w:rPr>
          <w:sz w:val="28"/>
          <w:szCs w:val="28"/>
          <w:lang w:val="uk-UA"/>
        </w:rPr>
        <w:t xml:space="preserve">и керівництвом </w:t>
      </w:r>
      <w:r w:rsidRPr="003E337B">
        <w:rPr>
          <w:sz w:val="28"/>
          <w:szCs w:val="28"/>
          <w:lang w:val="uk-UA"/>
        </w:rPr>
        <w:t>Держархіву</w:t>
      </w:r>
      <w:r w:rsidR="001F21EE" w:rsidRPr="003E337B">
        <w:rPr>
          <w:sz w:val="28"/>
          <w:szCs w:val="28"/>
          <w:lang w:val="uk-UA"/>
        </w:rPr>
        <w:t xml:space="preserve">, </w:t>
      </w:r>
      <w:r w:rsidRPr="003E337B">
        <w:rPr>
          <w:sz w:val="28"/>
          <w:szCs w:val="28"/>
          <w:lang w:val="uk-UA"/>
        </w:rPr>
        <w:t>згідно з затвердженим графіком</w:t>
      </w:r>
      <w:r w:rsidR="001F21EE" w:rsidRPr="003E337B">
        <w:rPr>
          <w:sz w:val="28"/>
          <w:szCs w:val="28"/>
          <w:lang w:val="uk-UA"/>
        </w:rPr>
        <w:t>,</w:t>
      </w:r>
      <w:r w:rsidRPr="003E337B">
        <w:rPr>
          <w:sz w:val="28"/>
          <w:szCs w:val="28"/>
          <w:lang w:val="uk-UA"/>
        </w:rPr>
        <w:t xml:space="preserve"> </w:t>
      </w:r>
      <w:r w:rsidR="001F21EE" w:rsidRPr="003E337B">
        <w:rPr>
          <w:sz w:val="28"/>
          <w:szCs w:val="28"/>
          <w:lang w:val="uk-UA"/>
        </w:rPr>
        <w:t>ф</w:t>
      </w:r>
      <w:r w:rsidRPr="003E337B">
        <w:rPr>
          <w:sz w:val="28"/>
          <w:szCs w:val="28"/>
          <w:lang w:val="uk-UA"/>
        </w:rPr>
        <w:t>актично прийом відвідали</w:t>
      </w:r>
      <w:r w:rsidR="00DB5F37">
        <w:rPr>
          <w:sz w:val="28"/>
          <w:szCs w:val="28"/>
          <w:lang w:val="uk-UA"/>
        </w:rPr>
        <w:t xml:space="preserve"> лише</w:t>
      </w:r>
      <w:r w:rsidRPr="003E337B">
        <w:rPr>
          <w:sz w:val="28"/>
          <w:szCs w:val="28"/>
          <w:lang w:val="uk-UA"/>
        </w:rPr>
        <w:t xml:space="preserve"> п’ять осіб.</w:t>
      </w:r>
      <w:r w:rsidR="001F21EE" w:rsidRPr="003E337B">
        <w:rPr>
          <w:sz w:val="28"/>
          <w:szCs w:val="28"/>
          <w:lang w:val="uk-UA"/>
        </w:rPr>
        <w:t xml:space="preserve"> </w:t>
      </w:r>
    </w:p>
    <w:p w14:paraId="48262375" w14:textId="6F775C05" w:rsidR="00917B75" w:rsidRPr="003E337B" w:rsidRDefault="00DB5F37" w:rsidP="00917B75">
      <w:pPr>
        <w:shd w:val="clear" w:color="auto" w:fill="FFFFFF"/>
        <w:spacing w:after="0" w:line="240" w:lineRule="auto"/>
        <w:ind w:right="-1" w:firstLine="567"/>
        <w:jc w:val="both"/>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 xml:space="preserve">Одночасно, </w:t>
      </w:r>
      <w:r w:rsidR="007A6098" w:rsidRPr="003E337B">
        <w:rPr>
          <w:rFonts w:ascii="Times New Roman" w:eastAsia="Times New Roman" w:hAnsi="Times New Roman"/>
          <w:sz w:val="28"/>
          <w:szCs w:val="28"/>
          <w:lang w:val="uk-UA"/>
        </w:rPr>
        <w:t xml:space="preserve">проводиться особистий прийом громадян спеціалістами Держархіву для надання консультацій та допомоги </w:t>
      </w:r>
      <w:r w:rsidR="001F21EE" w:rsidRPr="003E337B">
        <w:rPr>
          <w:rFonts w:ascii="Times New Roman" w:eastAsia="Times New Roman" w:hAnsi="Times New Roman"/>
          <w:sz w:val="28"/>
          <w:szCs w:val="28"/>
          <w:lang w:val="uk-UA"/>
        </w:rPr>
        <w:t>в</w:t>
      </w:r>
      <w:r w:rsidR="007A6098" w:rsidRPr="003E337B">
        <w:rPr>
          <w:rFonts w:ascii="Times New Roman" w:eastAsia="Times New Roman" w:hAnsi="Times New Roman"/>
          <w:sz w:val="28"/>
          <w:szCs w:val="28"/>
          <w:lang w:val="uk-UA"/>
        </w:rPr>
        <w:t xml:space="preserve"> поданні запитів на витребування архівної інформації (таких прийомів проведено 130, на них побувало </w:t>
      </w:r>
      <w:r>
        <w:rPr>
          <w:rFonts w:ascii="Times New Roman" w:eastAsia="Times New Roman" w:hAnsi="Times New Roman"/>
          <w:sz w:val="28"/>
          <w:szCs w:val="28"/>
          <w:lang w:val="uk-UA"/>
        </w:rPr>
        <w:t>близько</w:t>
      </w:r>
      <w:r w:rsidR="007A6098" w:rsidRPr="003E337B">
        <w:rPr>
          <w:rFonts w:ascii="Times New Roman" w:eastAsia="Times New Roman" w:hAnsi="Times New Roman"/>
          <w:sz w:val="28"/>
          <w:szCs w:val="28"/>
          <w:lang w:val="uk-UA"/>
        </w:rPr>
        <w:t xml:space="preserve"> 2000 громадян).</w:t>
      </w:r>
    </w:p>
    <w:p w14:paraId="43EE19F9" w14:textId="4A3F6953" w:rsidR="007A6098" w:rsidRPr="003E337B" w:rsidRDefault="00DB5F37" w:rsidP="00917B75">
      <w:pPr>
        <w:pStyle w:val="a3"/>
        <w:ind w:left="0"/>
        <w:jc w:val="both"/>
        <w:rPr>
          <w:sz w:val="28"/>
          <w:szCs w:val="28"/>
          <w:lang w:val="uk-UA"/>
        </w:rPr>
      </w:pPr>
      <w:r>
        <w:rPr>
          <w:sz w:val="28"/>
          <w:szCs w:val="28"/>
          <w:lang w:val="uk-UA"/>
        </w:rPr>
        <w:t>Щ</w:t>
      </w:r>
      <w:r w:rsidR="007A6098" w:rsidRPr="003E337B">
        <w:rPr>
          <w:sz w:val="28"/>
          <w:szCs w:val="28"/>
          <w:lang w:val="uk-UA"/>
        </w:rPr>
        <w:t>оденно працюють телефонні лінії для звернень громадян, інформація про що розміщена на офіційному</w:t>
      </w:r>
      <w:r>
        <w:rPr>
          <w:sz w:val="28"/>
          <w:szCs w:val="28"/>
          <w:lang w:val="uk-UA"/>
        </w:rPr>
        <w:t xml:space="preserve"> </w:t>
      </w:r>
      <w:r w:rsidR="007A6098" w:rsidRPr="003E337B">
        <w:rPr>
          <w:sz w:val="28"/>
          <w:szCs w:val="28"/>
          <w:lang w:val="uk-UA"/>
        </w:rPr>
        <w:t>сайті та інформаційних стендах. За рік на ці телефони надійшло близько 10</w:t>
      </w:r>
      <w:r>
        <w:rPr>
          <w:sz w:val="28"/>
          <w:szCs w:val="28"/>
          <w:lang w:val="uk-UA"/>
        </w:rPr>
        <w:t> </w:t>
      </w:r>
      <w:r w:rsidR="007A6098" w:rsidRPr="003E337B">
        <w:rPr>
          <w:sz w:val="28"/>
          <w:szCs w:val="28"/>
          <w:lang w:val="uk-UA"/>
        </w:rPr>
        <w:t>000</w:t>
      </w:r>
      <w:r>
        <w:rPr>
          <w:sz w:val="28"/>
          <w:szCs w:val="28"/>
          <w:lang w:val="uk-UA"/>
        </w:rPr>
        <w:t xml:space="preserve"> </w:t>
      </w:r>
      <w:r w:rsidR="007A6098" w:rsidRPr="003E337B">
        <w:rPr>
          <w:sz w:val="28"/>
          <w:szCs w:val="28"/>
          <w:lang w:val="uk-UA"/>
        </w:rPr>
        <w:t>дзвінків.</w:t>
      </w:r>
      <w:r w:rsidR="001F21EE" w:rsidRPr="003E337B">
        <w:rPr>
          <w:sz w:val="28"/>
          <w:szCs w:val="28"/>
          <w:lang w:val="uk-UA"/>
        </w:rPr>
        <w:t xml:space="preserve"> </w:t>
      </w:r>
    </w:p>
    <w:p w14:paraId="180643D4" w14:textId="3A0ECC1C" w:rsidR="007A6098" w:rsidRPr="003E337B" w:rsidRDefault="007A6098" w:rsidP="00917B75">
      <w:pPr>
        <w:pStyle w:val="a3"/>
        <w:ind w:left="0"/>
        <w:jc w:val="both"/>
        <w:rPr>
          <w:color w:val="FF0000"/>
          <w:sz w:val="28"/>
          <w:szCs w:val="28"/>
          <w:lang w:val="uk-UA"/>
        </w:rPr>
      </w:pPr>
      <w:r w:rsidRPr="003E337B">
        <w:rPr>
          <w:sz w:val="28"/>
          <w:szCs w:val="28"/>
          <w:lang w:val="uk-UA"/>
        </w:rPr>
        <w:t xml:space="preserve">За 2025 рік до Держархіву </w:t>
      </w:r>
      <w:r w:rsidRPr="003E337B">
        <w:rPr>
          <w:color w:val="000000" w:themeColor="text1"/>
          <w:sz w:val="28"/>
          <w:szCs w:val="28"/>
          <w:lang w:val="uk-UA"/>
        </w:rPr>
        <w:t xml:space="preserve">надійшло </w:t>
      </w:r>
      <w:r w:rsidRPr="003E337B">
        <w:rPr>
          <w:sz w:val="28"/>
          <w:szCs w:val="28"/>
          <w:lang w:val="uk-UA"/>
        </w:rPr>
        <w:t>37 звернень, які зареєстровані та розглянуті в установленому Законом України «Про звернення громадян» порядку.</w:t>
      </w:r>
      <w:r w:rsidR="00DB5F37">
        <w:rPr>
          <w:sz w:val="28"/>
          <w:szCs w:val="28"/>
          <w:lang w:val="uk-UA"/>
        </w:rPr>
        <w:t xml:space="preserve"> В</w:t>
      </w:r>
      <w:r w:rsidRPr="003E337B">
        <w:rPr>
          <w:sz w:val="28"/>
          <w:szCs w:val="28"/>
          <w:lang w:val="uk-UA"/>
        </w:rPr>
        <w:t xml:space="preserve">сі </w:t>
      </w:r>
      <w:r w:rsidR="00DB5F37">
        <w:rPr>
          <w:sz w:val="28"/>
          <w:szCs w:val="28"/>
          <w:lang w:val="uk-UA"/>
        </w:rPr>
        <w:t>вони</w:t>
      </w:r>
      <w:r w:rsidRPr="003E337B">
        <w:rPr>
          <w:sz w:val="28"/>
          <w:szCs w:val="28"/>
          <w:lang w:val="uk-UA"/>
        </w:rPr>
        <w:t xml:space="preserve"> носили індивідуальний характер, за типом 32 з них були оформлені листами, 5 – усні. Від чоловіків надійшло 14 звернень, від жінок – 23.</w:t>
      </w:r>
    </w:p>
    <w:p w14:paraId="4364E4FF" w14:textId="52A52F03" w:rsidR="007A6098" w:rsidRPr="003E337B" w:rsidRDefault="007A6098" w:rsidP="00917B75">
      <w:pPr>
        <w:pStyle w:val="a3"/>
        <w:ind w:left="0"/>
        <w:jc w:val="both"/>
        <w:rPr>
          <w:sz w:val="28"/>
          <w:szCs w:val="28"/>
          <w:lang w:val="uk-UA"/>
        </w:rPr>
      </w:pPr>
      <w:r w:rsidRPr="003E337B">
        <w:rPr>
          <w:sz w:val="28"/>
          <w:szCs w:val="28"/>
          <w:lang w:val="uk-UA"/>
        </w:rPr>
        <w:t xml:space="preserve">Аналіз звернень показав, що 32 звернення направлені вперше, 3 – повторні, </w:t>
      </w:r>
      <w:r w:rsidR="00917B75" w:rsidRPr="003E337B">
        <w:rPr>
          <w:sz w:val="28"/>
          <w:szCs w:val="28"/>
          <w:lang w:val="uk-UA"/>
        </w:rPr>
        <w:br/>
      </w:r>
      <w:r w:rsidRPr="003E337B">
        <w:rPr>
          <w:sz w:val="28"/>
          <w:szCs w:val="28"/>
          <w:lang w:val="uk-UA"/>
        </w:rPr>
        <w:t xml:space="preserve">1 </w:t>
      </w:r>
      <w:r w:rsidR="001F21EE" w:rsidRPr="003E337B">
        <w:rPr>
          <w:sz w:val="28"/>
          <w:szCs w:val="28"/>
          <w:lang w:val="uk-UA"/>
        </w:rPr>
        <w:t xml:space="preserve">– </w:t>
      </w:r>
      <w:r w:rsidRPr="003E337B">
        <w:rPr>
          <w:sz w:val="28"/>
          <w:szCs w:val="28"/>
          <w:lang w:val="uk-UA"/>
        </w:rPr>
        <w:t>дублетне, 1</w:t>
      </w:r>
      <w:r w:rsidR="001F21EE" w:rsidRPr="003E337B">
        <w:rPr>
          <w:sz w:val="28"/>
          <w:szCs w:val="28"/>
          <w:lang w:val="uk-UA"/>
        </w:rPr>
        <w:t xml:space="preserve"> –</w:t>
      </w:r>
      <w:r w:rsidRPr="003E337B">
        <w:rPr>
          <w:sz w:val="28"/>
          <w:szCs w:val="28"/>
          <w:lang w:val="uk-UA"/>
        </w:rPr>
        <w:t xml:space="preserve"> неодноразове. 34 звернень носили характер заяв, 2 – скарги, </w:t>
      </w:r>
      <w:r w:rsidR="00917B75" w:rsidRPr="003E337B">
        <w:rPr>
          <w:sz w:val="28"/>
          <w:szCs w:val="28"/>
          <w:lang w:val="uk-UA"/>
        </w:rPr>
        <w:br/>
      </w:r>
      <w:r w:rsidRPr="003E337B">
        <w:rPr>
          <w:sz w:val="28"/>
          <w:szCs w:val="28"/>
          <w:lang w:val="uk-UA"/>
        </w:rPr>
        <w:t xml:space="preserve">1 – клопотання. 29 звернень стосувались вирішення питань отримання архівної інформації та діяльності Держархіву або інших установ, 4 – діяльності центральних органів виконавчої влади, 4 – соціального захисту особи. </w:t>
      </w:r>
    </w:p>
    <w:p w14:paraId="10B1E155" w14:textId="4150B894" w:rsidR="007A6098" w:rsidRPr="003E337B" w:rsidRDefault="007A6098" w:rsidP="00917B75">
      <w:pPr>
        <w:pStyle w:val="a3"/>
        <w:ind w:left="0"/>
        <w:jc w:val="both"/>
        <w:rPr>
          <w:sz w:val="28"/>
          <w:szCs w:val="28"/>
          <w:lang w:val="uk-UA"/>
        </w:rPr>
      </w:pPr>
      <w:r w:rsidRPr="003E337B">
        <w:rPr>
          <w:sz w:val="28"/>
          <w:szCs w:val="28"/>
          <w:lang w:val="uk-UA"/>
        </w:rPr>
        <w:t xml:space="preserve">За результатами розгляду отриманих звернень громадян </w:t>
      </w:r>
      <w:proofErr w:type="spellStart"/>
      <w:r w:rsidRPr="003E337B">
        <w:rPr>
          <w:sz w:val="28"/>
          <w:szCs w:val="28"/>
          <w:lang w:val="uk-UA"/>
        </w:rPr>
        <w:t>Держархівом</w:t>
      </w:r>
      <w:proofErr w:type="spellEnd"/>
      <w:r w:rsidRPr="003E337B">
        <w:rPr>
          <w:sz w:val="28"/>
          <w:szCs w:val="28"/>
          <w:lang w:val="uk-UA"/>
        </w:rPr>
        <w:t xml:space="preserve"> у 14 випадках надані роз’яснення, у 19 випадках  надано необхідну інформацію, тобто вирішено звернення позитивно, по 4 зверненням відмовлено </w:t>
      </w:r>
      <w:r w:rsidR="001F21EE" w:rsidRPr="003E337B">
        <w:rPr>
          <w:sz w:val="28"/>
          <w:szCs w:val="28"/>
          <w:lang w:val="uk-UA"/>
        </w:rPr>
        <w:t>в</w:t>
      </w:r>
      <w:r w:rsidRPr="003E337B">
        <w:rPr>
          <w:sz w:val="28"/>
          <w:szCs w:val="28"/>
          <w:lang w:val="uk-UA"/>
        </w:rPr>
        <w:t xml:space="preserve"> задоволенні, у зв’язку з відсутністю законних підстав для задоволення, про що надано детальне роз’яснення заявнику.</w:t>
      </w:r>
    </w:p>
    <w:p w14:paraId="7024847A" w14:textId="3BB78535" w:rsidR="0081415A" w:rsidRDefault="00DB5F37" w:rsidP="00DB5F37">
      <w:pPr>
        <w:pStyle w:val="a3"/>
        <w:ind w:left="0"/>
        <w:jc w:val="both"/>
        <w:rPr>
          <w:sz w:val="28"/>
          <w:szCs w:val="28"/>
          <w:lang w:val="uk-UA"/>
        </w:rPr>
      </w:pPr>
      <w:r>
        <w:rPr>
          <w:sz w:val="28"/>
          <w:szCs w:val="28"/>
          <w:lang w:val="uk-UA"/>
        </w:rPr>
        <w:t xml:space="preserve">Кількість звернень громадян, отриманих і розглянутих в порядку Закону України «Про Національний архівний фонд та архівні установи» склала більше ніж 6800. Ще майже 3000 запитів про витребування архівної інформації надійшли від державних, правоохоронних органів, підприємств, установ, організацій та іноземців. </w:t>
      </w:r>
    </w:p>
    <w:p w14:paraId="2498246B" w14:textId="77777777" w:rsidR="004248B8" w:rsidRPr="003E337B" w:rsidRDefault="004248B8" w:rsidP="004248B8">
      <w:pPr>
        <w:pStyle w:val="a3"/>
        <w:spacing w:after="120"/>
        <w:ind w:left="0"/>
        <w:jc w:val="both"/>
        <w:rPr>
          <w:sz w:val="28"/>
          <w:szCs w:val="28"/>
          <w:lang w:val="uk-UA"/>
        </w:rPr>
      </w:pPr>
      <w:r>
        <w:rPr>
          <w:sz w:val="28"/>
          <w:szCs w:val="28"/>
          <w:lang w:val="uk-UA"/>
        </w:rPr>
        <w:t>Запитів на витребування публічної інформації у 2025 році надійшло 16, 10 з них стосувалися інформації довідково-енциклопедичного характеру, 4 – отримання доступу архівних документів, 1 – щодо інформації про фізичну особу, 1 – інформації правового характеру. Усі запити задоволено.</w:t>
      </w:r>
    </w:p>
    <w:p w14:paraId="0A7E2683" w14:textId="77777777" w:rsidR="004248B8" w:rsidRPr="003E337B" w:rsidRDefault="004248B8" w:rsidP="00DB5F37">
      <w:pPr>
        <w:pStyle w:val="a3"/>
        <w:ind w:left="0"/>
        <w:jc w:val="both"/>
        <w:rPr>
          <w:rFonts w:eastAsia="Calibri"/>
          <w:sz w:val="28"/>
          <w:szCs w:val="28"/>
          <w:lang w:val="uk-UA"/>
        </w:rPr>
      </w:pPr>
    </w:p>
    <w:sectPr w:rsidR="004248B8" w:rsidRPr="003E337B" w:rsidSect="00917B75">
      <w:headerReference w:type="default" r:id="rId6"/>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92905" w14:textId="77777777" w:rsidR="00770E26" w:rsidRDefault="00770E26" w:rsidP="0081415A">
      <w:pPr>
        <w:spacing w:after="0" w:line="240" w:lineRule="auto"/>
      </w:pPr>
      <w:r>
        <w:separator/>
      </w:r>
    </w:p>
  </w:endnote>
  <w:endnote w:type="continuationSeparator" w:id="0">
    <w:p w14:paraId="227801EB" w14:textId="77777777" w:rsidR="00770E26" w:rsidRDefault="00770E26" w:rsidP="0081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DACAF" w14:textId="77777777" w:rsidR="00770E26" w:rsidRDefault="00770E26" w:rsidP="0081415A">
      <w:pPr>
        <w:spacing w:after="0" w:line="240" w:lineRule="auto"/>
      </w:pPr>
      <w:r>
        <w:separator/>
      </w:r>
    </w:p>
  </w:footnote>
  <w:footnote w:type="continuationSeparator" w:id="0">
    <w:p w14:paraId="59A43551" w14:textId="77777777" w:rsidR="00770E26" w:rsidRDefault="00770E26" w:rsidP="00814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175325"/>
      <w:docPartObj>
        <w:docPartGallery w:val="Page Numbers (Top of Page)"/>
        <w:docPartUnique/>
      </w:docPartObj>
    </w:sdtPr>
    <w:sdtEndPr/>
    <w:sdtContent>
      <w:p w14:paraId="5820BCA0" w14:textId="7E1E678C" w:rsidR="0081415A" w:rsidRDefault="0081415A">
        <w:pPr>
          <w:pStyle w:val="a7"/>
          <w:jc w:val="center"/>
        </w:pPr>
        <w:r>
          <w:fldChar w:fldCharType="begin"/>
        </w:r>
        <w:r>
          <w:instrText>PAGE   \* MERGEFORMAT</w:instrText>
        </w:r>
        <w:r>
          <w:fldChar w:fldCharType="separate"/>
        </w:r>
        <w:r w:rsidR="00DB5F37" w:rsidRPr="00DB5F37">
          <w:rPr>
            <w:noProof/>
            <w:lang w:val="uk-UA"/>
          </w:rPr>
          <w:t>2</w:t>
        </w:r>
        <w:r>
          <w:fldChar w:fldCharType="end"/>
        </w:r>
      </w:p>
    </w:sdtContent>
  </w:sdt>
  <w:p w14:paraId="0452DF8E" w14:textId="77777777" w:rsidR="0081415A" w:rsidRDefault="0081415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2BA"/>
    <w:rsid w:val="00026384"/>
    <w:rsid w:val="00055FA9"/>
    <w:rsid w:val="00062223"/>
    <w:rsid w:val="000A2351"/>
    <w:rsid w:val="000A4B35"/>
    <w:rsid w:val="000B7409"/>
    <w:rsid w:val="001B52C9"/>
    <w:rsid w:val="001F21EE"/>
    <w:rsid w:val="00210FA9"/>
    <w:rsid w:val="00245AA4"/>
    <w:rsid w:val="0026424E"/>
    <w:rsid w:val="002814D7"/>
    <w:rsid w:val="002C3BBC"/>
    <w:rsid w:val="003A094C"/>
    <w:rsid w:val="003A3D88"/>
    <w:rsid w:val="003E337B"/>
    <w:rsid w:val="004248B8"/>
    <w:rsid w:val="00426360"/>
    <w:rsid w:val="004C49C5"/>
    <w:rsid w:val="00520F9E"/>
    <w:rsid w:val="00556722"/>
    <w:rsid w:val="00583B53"/>
    <w:rsid w:val="005C2BB9"/>
    <w:rsid w:val="00633D5D"/>
    <w:rsid w:val="006F2CEB"/>
    <w:rsid w:val="007542BA"/>
    <w:rsid w:val="0076445C"/>
    <w:rsid w:val="00770E26"/>
    <w:rsid w:val="007A6098"/>
    <w:rsid w:val="007B0E4B"/>
    <w:rsid w:val="007F59BF"/>
    <w:rsid w:val="007F5F41"/>
    <w:rsid w:val="0081415A"/>
    <w:rsid w:val="0083708B"/>
    <w:rsid w:val="00851516"/>
    <w:rsid w:val="00917B75"/>
    <w:rsid w:val="009F6770"/>
    <w:rsid w:val="00A20253"/>
    <w:rsid w:val="00A2291B"/>
    <w:rsid w:val="00AC3ED5"/>
    <w:rsid w:val="00AE4245"/>
    <w:rsid w:val="00C66CF8"/>
    <w:rsid w:val="00C94D5F"/>
    <w:rsid w:val="00CD0EB4"/>
    <w:rsid w:val="00D4075C"/>
    <w:rsid w:val="00D633C5"/>
    <w:rsid w:val="00DB0AFF"/>
    <w:rsid w:val="00DB5F37"/>
    <w:rsid w:val="00FD0CB9"/>
    <w:rsid w:val="00FE3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6202"/>
  <w15:docId w15:val="{54BA3AE1-5E79-4A85-B48A-F4B3BD29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2BA"/>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7542BA"/>
    <w:pPr>
      <w:widowControl w:val="0"/>
      <w:spacing w:after="0" w:line="240" w:lineRule="auto"/>
      <w:ind w:left="1701" w:firstLine="567"/>
    </w:pPr>
    <w:rPr>
      <w:rFonts w:ascii="Times New Roman" w:eastAsia="Times New Roman" w:hAnsi="Times New Roman"/>
      <w:sz w:val="26"/>
      <w:szCs w:val="26"/>
      <w:lang w:val="en-US"/>
    </w:rPr>
  </w:style>
  <w:style w:type="character" w:customStyle="1" w:styleId="a4">
    <w:name w:val="Основний текст Знак"/>
    <w:basedOn w:val="a0"/>
    <w:link w:val="a3"/>
    <w:uiPriority w:val="1"/>
    <w:rsid w:val="007542BA"/>
    <w:rPr>
      <w:rFonts w:ascii="Times New Roman" w:eastAsia="Times New Roman" w:hAnsi="Times New Roman" w:cs="Times New Roman"/>
      <w:sz w:val="26"/>
      <w:szCs w:val="26"/>
      <w:lang w:val="en-US"/>
    </w:rPr>
  </w:style>
  <w:style w:type="paragraph" w:customStyle="1" w:styleId="TableParagraph">
    <w:name w:val="Table Paragraph"/>
    <w:basedOn w:val="a"/>
    <w:uiPriority w:val="1"/>
    <w:qFormat/>
    <w:rsid w:val="007542BA"/>
    <w:pPr>
      <w:widowControl w:val="0"/>
      <w:spacing w:after="0" w:line="240" w:lineRule="auto"/>
    </w:pPr>
    <w:rPr>
      <w:lang w:val="en-US"/>
    </w:rPr>
  </w:style>
  <w:style w:type="paragraph" w:styleId="a5">
    <w:name w:val="Balloon Text"/>
    <w:basedOn w:val="a"/>
    <w:link w:val="a6"/>
    <w:uiPriority w:val="99"/>
    <w:semiHidden/>
    <w:unhideWhenUsed/>
    <w:rsid w:val="007542BA"/>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7542BA"/>
    <w:rPr>
      <w:rFonts w:ascii="Tahoma" w:eastAsia="Calibri" w:hAnsi="Tahoma" w:cs="Tahoma"/>
      <w:sz w:val="16"/>
      <w:szCs w:val="16"/>
    </w:rPr>
  </w:style>
  <w:style w:type="paragraph" w:styleId="a7">
    <w:name w:val="header"/>
    <w:basedOn w:val="a"/>
    <w:link w:val="a8"/>
    <w:uiPriority w:val="99"/>
    <w:unhideWhenUsed/>
    <w:rsid w:val="0081415A"/>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81415A"/>
    <w:rPr>
      <w:rFonts w:ascii="Calibri" w:eastAsia="Calibri" w:hAnsi="Calibri" w:cs="Times New Roman"/>
    </w:rPr>
  </w:style>
  <w:style w:type="paragraph" w:styleId="a9">
    <w:name w:val="footer"/>
    <w:basedOn w:val="a"/>
    <w:link w:val="aa"/>
    <w:uiPriority w:val="99"/>
    <w:unhideWhenUsed/>
    <w:rsid w:val="0081415A"/>
    <w:pPr>
      <w:tabs>
        <w:tab w:val="center" w:pos="4819"/>
        <w:tab w:val="right" w:pos="9639"/>
      </w:tabs>
      <w:spacing w:after="0" w:line="240" w:lineRule="auto"/>
    </w:pPr>
  </w:style>
  <w:style w:type="character" w:customStyle="1" w:styleId="aa">
    <w:name w:val="Нижній колонтитул Знак"/>
    <w:basedOn w:val="a0"/>
    <w:link w:val="a9"/>
    <w:uiPriority w:val="99"/>
    <w:rsid w:val="0081415A"/>
    <w:rPr>
      <w:rFonts w:ascii="Calibri" w:eastAsia="Calibri" w:hAnsi="Calibri" w:cs="Times New Roman"/>
    </w:rPr>
  </w:style>
  <w:style w:type="paragraph" w:styleId="ab">
    <w:name w:val="List Paragraph"/>
    <w:basedOn w:val="a"/>
    <w:qFormat/>
    <w:rsid w:val="000A2351"/>
    <w:pPr>
      <w:spacing w:after="200" w:line="276" w:lineRule="auto"/>
      <w:ind w:left="720"/>
      <w:contextualSpacing/>
    </w:pPr>
    <w:rPr>
      <w:rFonts w:asciiTheme="minorHAnsi" w:eastAsiaTheme="minorEastAsia" w:hAnsiTheme="minorHAnsi" w:cstheme="minorBidi"/>
      <w:lang w:eastAsia="ru-RU"/>
    </w:rPr>
  </w:style>
  <w:style w:type="paragraph" w:customStyle="1" w:styleId="Default">
    <w:name w:val="Default"/>
    <w:rsid w:val="004C49C5"/>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3022</Words>
  <Characters>1724</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2026-09-14T13:10:00Z</dcterms:created>
  <dcterms:modified xsi:type="dcterms:W3CDTF">2026-09-14T13:13:00Z</dcterms:modified>
</cp:coreProperties>
</file>